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THLE-2完全培养基</w:t>
      </w:r>
    </w:p>
    <w:bookmarkEnd w:id="0"/>
    <w:p>
      <w:pPr>
        <w:numPr>
          <w:ilvl w:val="0"/>
          <w:numId w:val="0"/>
        </w:numPr>
        <w:ind w:left="718" w:leftChars="342" w:firstLine="0" w:firstLineChars="0"/>
        <w:jc w:val="both"/>
        <w:rPr>
          <w:rFonts w:hint="eastAsia" w:ascii="微软雅黑" w:hAnsi="微软雅黑" w:eastAsia="微软雅黑" w:cs="微软雅黑"/>
          <w:b/>
          <w:bCs/>
          <w:sz w:val="36"/>
          <w:szCs w:val="36"/>
          <w:lang w:eastAsia="zh-CN"/>
        </w:rPr>
      </w:pPr>
    </w:p>
    <w:tbl>
      <w:tblPr>
        <w:tblStyle w:val="5"/>
        <w:tblW w:w="9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8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9540" w:type="dxa"/>
            <w:gridSpan w:val="2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vertAlign w:val="baseline"/>
                <w:lang w:val="en-US" w:eastAsia="zh-CN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细胞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5388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5388"/>
                <w:sz w:val="24"/>
                <w:szCs w:val="24"/>
                <w:u w:val="none"/>
                <w:vertAlign w:val="baseline"/>
                <w:lang w:val="en-US" w:eastAsia="zh-CN"/>
              </w:rPr>
              <w:t>THLE-2完全培养基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细胞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货号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JN-CC1585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细胞品牌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纪宁生物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细胞规格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500ml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细胞描述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产品形态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培养基成分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BEGM from Lonza/Clonetics Corporation, Walkersville, MD 21793 (BEGM Bullet Kit; CC3170). The kit includes 500 mL basal medium and separate frozen additives from which we discard the gentamycin/ Amphot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</w:rPr>
              <w:t>支原体检测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阴性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细胞生长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细胞生长良好，形态正常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细胞货期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现货，1周左右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储存条件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2~8℃，避光储存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</w:rPr>
              <w:t>运输条件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vertAlign w:val="baseline"/>
                <w:lang w:val="en-US" w:eastAsia="zh-CN" w:bidi="ar-SA"/>
              </w:rPr>
              <w:t>冰袋避光发货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有效期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vertAlign w:val="baseline"/>
                <w:lang w:val="en-US" w:eastAsia="zh-CN" w:bidi="ar-SA"/>
              </w:rPr>
              <w:t>3个月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注意事项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vertAlign w:val="baseline"/>
                <w:lang w:val="en-US" w:eastAsia="zh-CN" w:bidi="ar-SA"/>
              </w:rPr>
              <w:t>使用时应注意无菌操作，避免污染。为保持本产品的使用效果，不宜长时间放置于室温或较高的温度环境中。冻融后，可能会有少量絮状物析出，不影响正常使用，超出保质期，必须放弃使用。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540" w:type="dxa"/>
            <w:gridSpan w:val="2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vertAlign w:val="baseline"/>
                <w:lang w:val="en-US" w:eastAsia="zh-CN"/>
              </w:rPr>
              <w:t>二、售后服务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1302" w:type="dxa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70C0"/>
                <w:sz w:val="21"/>
                <w:szCs w:val="21"/>
                <w:highlight w:val="none"/>
                <w:vertAlign w:val="baseline"/>
                <w:lang w:val="en-US" w:eastAsia="zh-CN"/>
              </w:rPr>
              <w:t>细胞予重发</w:t>
            </w:r>
          </w:p>
        </w:tc>
        <w:tc>
          <w:tcPr>
            <w:tcW w:w="823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细胞运输中遭遇的各种问题，细胞丢失瓶身破损、培养液严重漏液等，重发。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收到细胞未开封，如出现污染状况，重发。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收到细胞3天内，发现污染问题，经核实后，重发。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常温发货的细胞静置2小时后，干冰冻存发货的细胞复苏2天后，绝大多数细胞未存活，经核实后，重发。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5.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常温发货的细胞静置22小时并且未开封或干冰冻存发货的细胞复苏2天后，出现污染，经核实后，重发。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6.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细胞活性问题，请在收到产品3天内给我们提出真实的实验结果，用台盼蓝染色法鉴定细胞活力，经核实后，重发。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7" w:hRule="atLeast"/>
        </w:trPr>
        <w:tc>
          <w:tcPr>
            <w:tcW w:w="1302" w:type="dxa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70C0"/>
                <w:sz w:val="21"/>
                <w:szCs w:val="21"/>
                <w:highlight w:val="none"/>
                <w:vertAlign w:val="baseline"/>
                <w:lang w:val="en-US" w:eastAsia="zh-CN"/>
              </w:rPr>
              <w:t>细胞不重发</w:t>
            </w:r>
          </w:p>
        </w:tc>
        <w:tc>
          <w:tcPr>
            <w:tcW w:w="823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客户操作造成细胞污染，不重发。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客户严重操作失误致细胞状态不好，不重发。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非我们推荐细胞培养体系致的细胞状态不好，不重发。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细胞状态不好，未提供真实清晰的培养前3天的细胞状态照片，不重发。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5.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细胞培养时经其它处理导致细胞出现问题的，不重发。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6.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收到细胞发现问题与客服人员沟通的时间证明大于3天的，不重发。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540" w:type="dxa"/>
            <w:gridSpan w:val="2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vertAlign w:val="baseline"/>
                <w:lang w:val="en-US" w:eastAsia="zh-CN"/>
              </w:rPr>
              <w:t>三、特别说明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954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上海纪宁生物客户在购买本公司的细胞过程中，有任何技术问题或实验问题，都可以拨打我们的免费服务电话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70C0"/>
                <w:kern w:val="0"/>
                <w:sz w:val="21"/>
                <w:szCs w:val="21"/>
                <w:lang w:val="en-US" w:eastAsia="zh-CN" w:bidi="ar"/>
              </w:rPr>
              <w:t>15800441226 / 021-54721350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，我们随时给予技术中／实验中的免费解答。</w:t>
            </w:r>
          </w:p>
        </w:tc>
      </w:tr>
    </w:tbl>
    <w:p/>
    <w:p/>
    <w:p/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大黑简">
    <w:altName w:val="黑体"/>
    <w:panose1 w:val="02010609000101010101"/>
    <w:charset w:val="86"/>
    <w:family w:val="auto"/>
    <w:pitch w:val="default"/>
    <w:sig w:usb0="00000000" w:usb1="000000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4548505</wp:posOffset>
              </wp:positionH>
              <wp:positionV relativeFrom="bottomMargin">
                <wp:posOffset>610870</wp:posOffset>
              </wp:positionV>
              <wp:extent cx="3011805" cy="29781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5153660" y="10120630"/>
                        <a:ext cx="3011805" cy="2978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jc w:val="center"/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249087" w:themeColor="accent5" w:themeShade="BF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汉仪大黑简" w:hAnsi="汉仪大黑简" w:eastAsia="汉仪大黑简" w:cs="汉仪大黑简"/>
                              <w:b/>
                              <w:bCs/>
                              <w:color w:val="249087" w:themeColor="accent5" w:themeShade="BF"/>
                              <w:kern w:val="0"/>
                              <w:sz w:val="28"/>
                              <w:szCs w:val="28"/>
                              <w:lang w:val="en-US" w:eastAsia="zh-CN"/>
                            </w:rPr>
                            <w:t>　　　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249087" w:themeColor="accent5" w:themeShade="BF"/>
                              <w:spacing w:val="105"/>
                              <w:kern w:val="0"/>
                              <w:sz w:val="21"/>
                              <w:szCs w:val="21"/>
                              <w:fitText w:val="3360" w:id="1297425536"/>
                              <w:lang w:val="en-US" w:eastAsia="zh-CN"/>
                            </w:rPr>
                            <w:t>www.shjning.co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249087" w:themeColor="accent5" w:themeShade="BF"/>
                              <w:spacing w:val="4"/>
                              <w:kern w:val="0"/>
                              <w:sz w:val="21"/>
                              <w:szCs w:val="21"/>
                              <w:fitText w:val="3360" w:id="1297425536"/>
                              <w:lang w:val="en-US" w:eastAsia="zh-CN"/>
                            </w:rPr>
                            <w:t>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58.15pt;margin-top:818pt;height:23.45pt;width:237.15pt;mso-position-horizontal-relative:page;mso-position-vertical-relative:page;z-index:251663360;mso-width-relative:page;mso-height-relative:page;" filled="f" stroked="f" coordsize="21600,21600" o:gfxdata="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KlG9GjcAAAACwEAAA8AAAAA&#10;AAAAAQAgAAAAIgAAAGRycy9kb3ducmV2LnhtbFBLAQIUABQAAAAIAIdO4kDN1KJ1SQIAAHMEAAAO&#10;AAAAAAAAAAEAIAAAACsBAABkcnMvZTJvRG9jLnhtbFBLBQYAAAAABgAGAFkBAADmBQAAAAA=&#10;">
              <v:fill on="f" focussize="0,0"/>
              <v:stroke on="f" weight="0.5pt"/>
              <v:imagedata o:title=""/>
              <o:lock v:ext="edit" aspectratio="f"/>
              <v:textbox>
                <w:txbxContent>
                  <w:p>
                    <w:pPr>
                      <w:jc w:val="center"/>
                      <w:rPr>
                        <w:rFonts w:hint="eastAsia" w:ascii="微软雅黑" w:hAnsi="微软雅黑" w:eastAsia="微软雅黑" w:cs="微软雅黑"/>
                        <w:b/>
                        <w:bCs/>
                        <w:color w:val="249087" w:themeColor="accent5" w:themeShade="BF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汉仪大黑简" w:hAnsi="汉仪大黑简" w:eastAsia="汉仪大黑简" w:cs="汉仪大黑简"/>
                        <w:b/>
                        <w:bCs/>
                        <w:color w:val="249087" w:themeColor="accent5" w:themeShade="BF"/>
                        <w:kern w:val="0"/>
                        <w:sz w:val="28"/>
                        <w:szCs w:val="28"/>
                        <w:lang w:val="en-US" w:eastAsia="zh-CN"/>
                      </w:rPr>
                      <w:t>　　　</w:t>
                    </w:r>
                    <w:r>
                      <w:rPr>
                        <w:rFonts w:hint="eastAsia" w:ascii="微软雅黑" w:hAnsi="微软雅黑" w:eastAsia="微软雅黑" w:cs="微软雅黑"/>
                        <w:b/>
                        <w:bCs/>
                        <w:color w:val="249087" w:themeColor="accent5" w:themeShade="BF"/>
                        <w:spacing w:val="105"/>
                        <w:kern w:val="0"/>
                        <w:sz w:val="21"/>
                        <w:szCs w:val="21"/>
                        <w:fitText w:val="3360" w:id="1297425536"/>
                        <w:lang w:val="en-US" w:eastAsia="zh-CN"/>
                      </w:rPr>
                      <w:t>www.shjning.co</w:t>
                    </w:r>
                    <w:r>
                      <w:rPr>
                        <w:rFonts w:hint="eastAsia" w:ascii="微软雅黑" w:hAnsi="微软雅黑" w:eastAsia="微软雅黑" w:cs="微软雅黑"/>
                        <w:b/>
                        <w:bCs/>
                        <w:color w:val="249087" w:themeColor="accent5" w:themeShade="BF"/>
                        <w:spacing w:val="4"/>
                        <w:kern w:val="0"/>
                        <w:sz w:val="21"/>
                        <w:szCs w:val="21"/>
                        <w:fitText w:val="3360" w:id="1297425536"/>
                        <w:lang w:val="en-US" w:eastAsia="zh-CN"/>
                      </w:rPr>
                      <w:t>m</w:t>
                    </w:r>
                  </w:p>
                </w:txbxContent>
              </v:textbox>
            </v:shape>
          </w:pict>
        </mc:Fallback>
      </mc:AlternateContent>
    </w:r>
    <w:r>
      <w:drawing>
        <wp:anchor distT="0" distB="0" distL="114300" distR="114300" simplePos="0" relativeHeight="251662336" behindDoc="1" locked="0" layoutInCell="1" allowOverlap="1">
          <wp:simplePos x="0" y="0"/>
          <wp:positionH relativeFrom="page">
            <wp:posOffset>-66675</wp:posOffset>
          </wp:positionH>
          <wp:positionV relativeFrom="page">
            <wp:posOffset>10671810</wp:posOffset>
          </wp:positionV>
          <wp:extent cx="10421620" cy="123825"/>
          <wp:effectExtent l="0" t="0" r="17780" b="9525"/>
          <wp:wrapNone/>
          <wp:docPr id="7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flipV="1">
                    <a:off x="0" y="0"/>
                    <a:ext cx="1042162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2700020</wp:posOffset>
              </wp:positionH>
              <wp:positionV relativeFrom="page">
                <wp:posOffset>-10160</wp:posOffset>
              </wp:positionV>
              <wp:extent cx="4993640" cy="37909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93640" cy="379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keepNext w:val="0"/>
                            <w:keepLines w:val="0"/>
                            <w:widowControl/>
                            <w:suppressLineNumbers w:val="0"/>
                            <w:jc w:val="left"/>
                            <w:rPr>
                              <w:color w:val="FFFFFF" w:themeColor="background1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color w:val="FFFFFF" w:themeColor="background1"/>
                              <w:kern w:val="0"/>
                              <w:sz w:val="20"/>
                              <w:szCs w:val="20"/>
                              <w:lang w:val="en-US" w:eastAsia="zh-CN" w:bidi="a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　　　　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 w:themeColor="background1"/>
                              <w:spacing w:val="28"/>
                              <w:kern w:val="0"/>
                              <w:sz w:val="28"/>
                              <w:szCs w:val="28"/>
                              <w:fitText w:val="5600" w:id="1753810204"/>
                              <w:lang w:val="en-US" w:eastAsia="zh-CN" w:bidi="a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纪宁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 w:themeColor="background1"/>
                              <w:spacing w:val="28"/>
                              <w:kern w:val="0"/>
                              <w:sz w:val="28"/>
                              <w:szCs w:val="28"/>
                              <w:fitText w:val="5600" w:id="1753810204"/>
                              <w:lang w:val="en-US" w:eastAsia="zh-CN" w:bidi="a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生物----您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 w:themeColor="background1"/>
                              <w:spacing w:val="28"/>
                              <w:kern w:val="0"/>
                              <w:sz w:val="28"/>
                              <w:szCs w:val="28"/>
                              <w:fitText w:val="5600" w:id="1753810204"/>
                              <w:lang w:val="en-US" w:eastAsia="zh-CN" w:bidi="a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身边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 w:themeColor="background1"/>
                              <w:spacing w:val="28"/>
                              <w:kern w:val="0"/>
                              <w:sz w:val="28"/>
                              <w:szCs w:val="28"/>
                              <w:fitText w:val="5600" w:id="1753810204"/>
                              <w:lang w:val="en-US" w:eastAsia="zh-CN" w:bidi="a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专业的细胞供应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 w:themeColor="background1"/>
                              <w:spacing w:val="7"/>
                              <w:kern w:val="0"/>
                              <w:sz w:val="28"/>
                              <w:szCs w:val="28"/>
                              <w:fitText w:val="5600" w:id="1753810204"/>
                              <w:lang w:val="en-US" w:eastAsia="zh-CN" w:bidi="a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商</w:t>
                          </w:r>
                        </w:p>
                        <w:p>
                          <w:pPr>
                            <w:rPr>
                              <w:rFonts w:hint="eastAsia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2.6pt;margin-top:-0.8pt;height:29.85pt;width:393.2pt;mso-position-horizontal-relative:page;mso-position-vertical-relative:page;z-index:251660288;mso-width-relative:page;mso-height-relative:page;" filled="f" stroked="f" coordsize="21600,21600" o:gfxdata="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sLDcBNoAAAAKAQAADwAAAAAAAAABACAAAAAiAAAAZHJz&#10;L2Rvd25yZXYueG1sUEsBAhQAFAAAAAgAh07iQJyK9z07AgAAZgQAAA4AAAAAAAAAAQAgAAAAKQEA&#10;AGRycy9lMm9Eb2MueG1sUEsFBgAAAAAGAAYAWQEAANYFAAAAAA==&#10;">
              <v:fill on="f" focussize="0,0"/>
              <v:stroke on="f" weight="0.5pt"/>
              <v:imagedata o:title=""/>
              <o:lock v:ext="edit" aspectratio="f"/>
              <v:textbox>
                <w:txbxContent>
                  <w:p>
                    <w:pPr>
                      <w:keepNext w:val="0"/>
                      <w:keepLines w:val="0"/>
                      <w:widowControl/>
                      <w:suppressLineNumbers w:val="0"/>
                      <w:jc w:val="left"/>
                      <w:rPr>
                        <w:color w:val="FFFFFF" w:themeColor="background1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ascii="微软雅黑" w:hAnsi="微软雅黑" w:eastAsia="微软雅黑" w:cs="微软雅黑"/>
                        <w:color w:val="FFFFFF" w:themeColor="background1"/>
                        <w:kern w:val="0"/>
                        <w:sz w:val="20"/>
                        <w:szCs w:val="20"/>
                        <w:lang w:val="en-US" w:eastAsia="zh-CN" w:bidi="a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　　　　</w:t>
                    </w:r>
                    <w:r>
                      <w:rPr>
                        <w:rFonts w:hint="eastAsia" w:ascii="微软雅黑" w:hAnsi="微软雅黑" w:eastAsia="微软雅黑" w:cs="微软雅黑"/>
                        <w:b/>
                        <w:bCs/>
                        <w:color w:val="FFFFFF" w:themeColor="background1"/>
                        <w:spacing w:val="28"/>
                        <w:kern w:val="0"/>
                        <w:sz w:val="28"/>
                        <w:szCs w:val="28"/>
                        <w:fitText w:val="5600" w:id="1753810204"/>
                        <w:lang w:val="en-US" w:eastAsia="zh-CN" w:bidi="a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纪宁</w:t>
                    </w:r>
                    <w:r>
                      <w:rPr>
                        <w:rFonts w:ascii="微软雅黑" w:hAnsi="微软雅黑" w:eastAsia="微软雅黑" w:cs="微软雅黑"/>
                        <w:b/>
                        <w:bCs/>
                        <w:color w:val="FFFFFF" w:themeColor="background1"/>
                        <w:spacing w:val="28"/>
                        <w:kern w:val="0"/>
                        <w:sz w:val="28"/>
                        <w:szCs w:val="28"/>
                        <w:fitText w:val="5600" w:id="1753810204"/>
                        <w:lang w:val="en-US" w:eastAsia="zh-CN" w:bidi="a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生物----您</w:t>
                    </w:r>
                    <w:r>
                      <w:rPr>
                        <w:rFonts w:hint="eastAsia" w:ascii="微软雅黑" w:hAnsi="微软雅黑" w:eastAsia="微软雅黑" w:cs="微软雅黑"/>
                        <w:b/>
                        <w:bCs/>
                        <w:color w:val="FFFFFF" w:themeColor="background1"/>
                        <w:spacing w:val="28"/>
                        <w:kern w:val="0"/>
                        <w:sz w:val="28"/>
                        <w:szCs w:val="28"/>
                        <w:fitText w:val="5600" w:id="1753810204"/>
                        <w:lang w:val="en-US" w:eastAsia="zh-CN" w:bidi="a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身边</w:t>
                    </w:r>
                    <w:r>
                      <w:rPr>
                        <w:rFonts w:ascii="微软雅黑" w:hAnsi="微软雅黑" w:eastAsia="微软雅黑" w:cs="微软雅黑"/>
                        <w:b/>
                        <w:bCs/>
                        <w:color w:val="FFFFFF" w:themeColor="background1"/>
                        <w:spacing w:val="28"/>
                        <w:kern w:val="0"/>
                        <w:sz w:val="28"/>
                        <w:szCs w:val="28"/>
                        <w:fitText w:val="5600" w:id="1753810204"/>
                        <w:lang w:val="en-US" w:eastAsia="zh-CN" w:bidi="a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专业的细胞供应</w:t>
                    </w:r>
                    <w:r>
                      <w:rPr>
                        <w:rFonts w:ascii="微软雅黑" w:hAnsi="微软雅黑" w:eastAsia="微软雅黑" w:cs="微软雅黑"/>
                        <w:b/>
                        <w:bCs/>
                        <w:color w:val="FFFFFF" w:themeColor="background1"/>
                        <w:spacing w:val="7"/>
                        <w:kern w:val="0"/>
                        <w:sz w:val="28"/>
                        <w:szCs w:val="28"/>
                        <w:fitText w:val="5600" w:id="1753810204"/>
                        <w:lang w:val="en-US" w:eastAsia="zh-CN" w:bidi="a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商</w:t>
                    </w:r>
                  </w:p>
                  <w:p>
                    <w:pPr>
                      <w:rPr>
                        <w:rFonts w:hint="eastAsia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-1132205</wp:posOffset>
              </wp:positionH>
              <wp:positionV relativeFrom="paragraph">
                <wp:posOffset>-536575</wp:posOffset>
              </wp:positionV>
              <wp:extent cx="2614295" cy="52451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343535" y="16510"/>
                        <a:ext cx="2614295" cy="5245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hint="eastAsia" w:ascii="汉仪大黑简" w:hAnsi="汉仪大黑简" w:eastAsia="汉仪大黑简" w:cs="汉仪大黑简"/>
                              <w:b/>
                              <w:bCs/>
                              <w:sz w:val="48"/>
                              <w:szCs w:val="56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汉仪大黑简" w:hAnsi="汉仪大黑简" w:eastAsia="汉仪大黑简" w:cs="汉仪大黑简"/>
                              <w:b/>
                              <w:bCs/>
                              <w:sz w:val="48"/>
                              <w:szCs w:val="56"/>
                              <w:lang w:val="en-US" w:eastAsia="zh-CN"/>
                            </w:rPr>
                            <w:drawing>
                              <wp:inline distT="0" distB="0" distL="114300" distR="114300">
                                <wp:extent cx="2429510" cy="394335"/>
                                <wp:effectExtent l="0" t="0" r="8890" b="5715"/>
                                <wp:docPr id="8" name="图片 8" descr="纪宁－新LOGO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8" name="图片 8" descr="纪宁－新LOGO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429510" cy="39433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89.15pt;margin-top:-42.25pt;height:41.3pt;width:205.85pt;z-index:251661312;mso-width-relative:page;mso-height-relative:page;" filled="f" stroked="f" coordsize="21600,21600" o:gfxdata="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Bzm4EjcAAAACwEAAA8AAAAAAAAAAQAg&#10;AAAAIgAAAGRycy9kb3ducmV2LnhtbFBLAQIUABQAAAAIAIdO4kAikH7VQwIAAG8EAAAOAAAAAAAA&#10;AAEAIAAAACsBAABkcnMvZTJvRG9jLnhtbFBLBQYAAAAABgAGAFkBAADgBQAAAAA=&#10;">
              <v:fill on="f" focussize="0,0"/>
              <v:stroke on="f" weight="0.5pt"/>
              <v:imagedata o:title=""/>
              <o:lock v:ext="edit" aspectratio="f"/>
              <v:textbox>
                <w:txbxContent>
                  <w:p>
                    <w:pPr>
                      <w:rPr>
                        <w:rFonts w:hint="eastAsia" w:ascii="汉仪大黑简" w:hAnsi="汉仪大黑简" w:eastAsia="汉仪大黑简" w:cs="汉仪大黑简"/>
                        <w:b/>
                        <w:bCs/>
                        <w:sz w:val="48"/>
                        <w:szCs w:val="56"/>
                        <w:lang w:val="en-US" w:eastAsia="zh-CN"/>
                      </w:rPr>
                    </w:pPr>
                    <w:r>
                      <w:rPr>
                        <w:rFonts w:hint="eastAsia" w:ascii="汉仪大黑简" w:hAnsi="汉仪大黑简" w:eastAsia="汉仪大黑简" w:cs="汉仪大黑简"/>
                        <w:b/>
                        <w:bCs/>
                        <w:sz w:val="48"/>
                        <w:szCs w:val="56"/>
                        <w:lang w:val="en-US" w:eastAsia="zh-CN"/>
                      </w:rPr>
                      <w:drawing>
                        <wp:inline distT="0" distB="0" distL="114300" distR="114300">
                          <wp:extent cx="2429510" cy="394335"/>
                          <wp:effectExtent l="0" t="0" r="8890" b="5715"/>
                          <wp:docPr id="8" name="图片 8" descr="纪宁－新LOGO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" name="图片 8" descr="纪宁－新LOGO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429510" cy="39433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-85725</wp:posOffset>
          </wp:positionH>
          <wp:positionV relativeFrom="page">
            <wp:posOffset>-219075</wp:posOffset>
          </wp:positionV>
          <wp:extent cx="7739380" cy="763905"/>
          <wp:effectExtent l="0" t="0" r="13970" b="17145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739380" cy="763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jYzdmOWIyZmQ0OGZjZmJkZDU3NWNmMTlmMWVhOWUifQ=="/>
  </w:docVars>
  <w:rsids>
    <w:rsidRoot w:val="56E302E3"/>
    <w:rsid w:val="56E30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2024-03-01T06:06:00Z</dcterms:created>
  <dc:creator>ji'shu</dc:creator>
  <cp:lastModifiedBy>ji'shu</cp:lastModifiedBy>
  <dcterms:modified xsi:type="dcterms:W3CDTF">2024-03-01T06:25:14Z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F5B35B2D98F34447A5DC169607151DAF_11</vt:lpwstr>
  </property>
</Properties>
</file>